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058"/>
        <w:gridCol w:w="7009"/>
      </w:tblGrid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TEMA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bCs/>
                <w:color w:val="211D1E"/>
                <w:sz w:val="24"/>
                <w:szCs w:val="24"/>
              </w:rPr>
              <w:t>9. Razvoj srednjovjekovnih gradova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DOMENA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ISHOD NA RAZINI NASTAVNOG PREDMETA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pStyle w:val="Pa168"/>
              <w:jc w:val="both"/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Style w:val="A24"/>
                <w:rFonts w:ascii="Calibri Light" w:hAnsi="Calibri Light" w:cs="Calibri Light"/>
                <w:b/>
                <w:sz w:val="24"/>
                <w:szCs w:val="24"/>
              </w:rPr>
              <w:t xml:space="preserve">POV OŠ B.6.1. 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Učenik objašnjava</w:t>
            </w:r>
            <w:r w:rsidRPr="00BF196D">
              <w:rPr>
                <w:rFonts w:ascii="Calibri Light" w:hAnsi="Calibri Light" w:cs="Calibri Light"/>
                <w:bCs/>
                <w:i/>
                <w:iCs/>
                <w:sz w:val="24"/>
                <w:szCs w:val="24"/>
              </w:rPr>
              <w:t> </w:t>
            </w: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gospodarsku dinamiku i njezinu važnost u srednjem i ranom novom vijeku.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ODGOJNO</w:t>
            </w:r>
            <w:r w:rsidR="00BF196D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OBRAZOVNI ISHOD NA RAZINI TEME</w:t>
            </w:r>
          </w:p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Učenik: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- opisuje povezanost trgovine s razvojem gradova u Europi i Hrvatskoj u srednjem i ranom novom vijeku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Cs/>
                <w:sz w:val="24"/>
                <w:szCs w:val="24"/>
              </w:rPr>
              <w:t>- opisuje utjecaje izvaneuropskih civilizacija i kultura na europsko gospodarstvo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NASTAVNE JEDINICE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9.1. Život grada – obrti i trgovina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9.2. Kad grad postane republika – Dubrovnik 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TEHNIČKI KONCEPTI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vremena i prostora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uzroka i posljedica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rada s povijesnim izvorima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kontinuiteta i promjena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Koncept usporedbe i sučeljavanja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PREDVIĐENI BROJ SATI ZA REALIZACIJU TEME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2 školska sata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MEĐUPREDMETNE TEME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A.3.1., A.3.3., A.3.4., B.3.2., B.3.4.</w:t>
            </w:r>
          </w:p>
          <w:p w:rsidR="00B014AA" w:rsidRPr="00BF196D" w:rsidRDefault="00B014AA" w:rsidP="00BF196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A.3.1., B.3.1., B.3.2., B.3.4., C.3.3., D.3.2.</w:t>
            </w:r>
          </w:p>
          <w:p w:rsidR="00B014AA" w:rsidRPr="00BF196D" w:rsidRDefault="00B014AA" w:rsidP="00BF196D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UPORABA IKT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A.3.2., C.3.3.</w:t>
            </w:r>
          </w:p>
          <w:p w:rsidR="00B014AA" w:rsidRPr="00BF196D" w:rsidRDefault="00B014AA" w:rsidP="00BF196D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PODUZETNIŠTVO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A.3.3., B.3.3.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KORELACIJA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Likovna kultura, Priroda, Geografija, Informatika</w:t>
            </w:r>
          </w:p>
        </w:tc>
      </w:tr>
      <w:tr w:rsidR="00B014AA" w:rsidRPr="00BF196D" w:rsidTr="00710195">
        <w:tc>
          <w:tcPr>
            <w:tcW w:w="1980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</w:tc>
        <w:tc>
          <w:tcPr>
            <w:tcW w:w="7087" w:type="dxa"/>
          </w:tcPr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 za učenje</w:t>
            </w: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 xml:space="preserve">praćenje aktivnosti tijekom sata 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pitanja radi provjere razumijevanja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poticanje na razmišljanje pitanjima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izdvajanje ključnih informacija iz teksta i video priloga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lastRenderedPageBreak/>
              <w:t>usmena prezentacija radova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izlazne kartice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</w:p>
          <w:p w:rsidR="00B014AA" w:rsidRPr="00BF196D" w:rsidRDefault="00B014AA" w:rsidP="00BF196D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b/>
                <w:sz w:val="24"/>
                <w:szCs w:val="24"/>
              </w:rPr>
              <w:t>Vrednovanje kao učenje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refleksija razgovorom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</w:p>
          <w:p w:rsidR="00B014AA" w:rsidRPr="00BF196D" w:rsidRDefault="00B014AA" w:rsidP="00BF196D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BF196D">
              <w:rPr>
                <w:rFonts w:ascii="Calibri Light" w:hAnsi="Calibri Light" w:cs="Calibri Light"/>
                <w:sz w:val="24"/>
                <w:szCs w:val="24"/>
              </w:rPr>
              <w:t>vršnjačko vrednovanje</w:t>
            </w:r>
          </w:p>
        </w:tc>
      </w:tr>
    </w:tbl>
    <w:p w:rsidR="00B014AA" w:rsidRPr="00BF196D" w:rsidRDefault="00B014AA" w:rsidP="00BF196D">
      <w:pPr>
        <w:jc w:val="both"/>
        <w:rPr>
          <w:rFonts w:ascii="Calibri Light" w:hAnsi="Calibri Light" w:cs="Calibri Light"/>
          <w:sz w:val="24"/>
          <w:szCs w:val="24"/>
        </w:rPr>
      </w:pPr>
    </w:p>
    <w:p w:rsidR="0038543A" w:rsidRPr="00BF196D" w:rsidRDefault="0038543A" w:rsidP="00BF196D">
      <w:pPr>
        <w:jc w:val="both"/>
        <w:rPr>
          <w:rFonts w:ascii="Calibri Light" w:hAnsi="Calibri Light" w:cs="Calibri Light"/>
          <w:sz w:val="24"/>
          <w:szCs w:val="24"/>
        </w:rPr>
      </w:pPr>
    </w:p>
    <w:sectPr w:rsidR="0038543A" w:rsidRPr="00BF196D" w:rsidSect="00385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12AA8"/>
    <w:multiLevelType w:val="hybridMultilevel"/>
    <w:tmpl w:val="E940DF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0625D"/>
    <w:multiLevelType w:val="hybridMultilevel"/>
    <w:tmpl w:val="4F86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4AA"/>
    <w:rsid w:val="000376F4"/>
    <w:rsid w:val="0038543A"/>
    <w:rsid w:val="006D5B64"/>
    <w:rsid w:val="00B014AA"/>
    <w:rsid w:val="00BF196D"/>
    <w:rsid w:val="00E14273"/>
    <w:rsid w:val="00E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61AE"/>
  <w15:docId w15:val="{2F32DEC2-A22E-4A08-8C3E-8D1CB6CF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4A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01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000076">
    <w:name w:val="normal-000076"/>
    <w:basedOn w:val="Normal"/>
    <w:rsid w:val="00B014AA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A24">
    <w:name w:val="A24"/>
    <w:uiPriority w:val="99"/>
    <w:rsid w:val="00B014AA"/>
    <w:rPr>
      <w:rFonts w:cs="Espuma Pro"/>
      <w:color w:val="211D1E"/>
      <w:sz w:val="15"/>
      <w:szCs w:val="15"/>
    </w:rPr>
  </w:style>
  <w:style w:type="paragraph" w:customStyle="1" w:styleId="Pa168">
    <w:name w:val="Pa168"/>
    <w:basedOn w:val="Normal"/>
    <w:next w:val="Normal"/>
    <w:uiPriority w:val="99"/>
    <w:rsid w:val="00B014AA"/>
    <w:pPr>
      <w:autoSpaceDE w:val="0"/>
      <w:autoSpaceDN w:val="0"/>
      <w:adjustRightInd w:val="0"/>
      <w:spacing w:after="0" w:line="221" w:lineRule="atLeast"/>
    </w:pPr>
    <w:rPr>
      <w:rFonts w:ascii="Espuma Pro" w:hAnsi="Espuma Pro"/>
      <w:sz w:val="24"/>
      <w:szCs w:val="24"/>
    </w:rPr>
  </w:style>
  <w:style w:type="paragraph" w:styleId="Odlomakpopisa">
    <w:name w:val="List Paragraph"/>
    <w:basedOn w:val="Normal"/>
    <w:uiPriority w:val="34"/>
    <w:qFormat/>
    <w:rsid w:val="00B01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1169</Characters>
  <Application>Microsoft Office Word</Application>
  <DocSecurity>0</DocSecurity>
  <Lines>9</Lines>
  <Paragraphs>2</Paragraphs>
  <ScaleCrop>false</ScaleCrop>
  <Company>Grizli777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Deniver Vukelić</cp:lastModifiedBy>
  <cp:revision>3</cp:revision>
  <dcterms:created xsi:type="dcterms:W3CDTF">2019-11-29T09:28:00Z</dcterms:created>
  <dcterms:modified xsi:type="dcterms:W3CDTF">2020-04-24T09:26:00Z</dcterms:modified>
</cp:coreProperties>
</file>